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2E930818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EA6599" w:rsidRPr="00EA659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96E9A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274156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796E9A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274156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zasadačke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EA6599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A6599">
        <w:rPr>
          <w:rFonts w:ascii="Arial" w:hAnsi="Arial" w:cs="Arial"/>
        </w:rPr>
        <w:t>Otvorenie</w:t>
      </w:r>
    </w:p>
    <w:p w14:paraId="68FD21D7" w14:textId="77777777" w:rsidR="004B2051" w:rsidRPr="00AF2DDC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F2DDC">
        <w:rPr>
          <w:rFonts w:ascii="Arial" w:hAnsi="Arial" w:cs="Arial"/>
        </w:rPr>
        <w:t>Plnenie rozpočtu k 30. 06. 2024 ZŠ</w:t>
      </w:r>
    </w:p>
    <w:p w14:paraId="52082FD6" w14:textId="77777777" w:rsidR="004B2051" w:rsidRPr="00AF2DDC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F2DDC">
        <w:rPr>
          <w:rFonts w:ascii="Arial" w:hAnsi="Arial" w:cs="Arial"/>
        </w:rPr>
        <w:t>Plnenie rozpočtu m. p. Ruseko k 30. 06. 2024</w:t>
      </w:r>
    </w:p>
    <w:p w14:paraId="1F2012D0" w14:textId="77777777" w:rsidR="004B2051" w:rsidRPr="00134957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 w:cs="Arial"/>
        </w:rPr>
        <w:t>Plnenie rozpočtu MČ BA-Rusovce</w:t>
      </w:r>
      <w:r>
        <w:rPr>
          <w:rFonts w:ascii="Arial" w:hAnsi="Arial" w:cs="Arial"/>
        </w:rPr>
        <w:t xml:space="preserve"> k 30. 06. 2024</w:t>
      </w:r>
    </w:p>
    <w:p w14:paraId="2C7E88E2" w14:textId="46069FAE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Zmena rozpočtu č. 2 MČ BA-Rusovce </w:t>
      </w:r>
      <w:r>
        <w:rPr>
          <w:rFonts w:ascii="Arial" w:hAnsi="Arial" w:cs="Arial"/>
        </w:rPr>
        <w:t>na</w:t>
      </w:r>
      <w:r>
        <w:rPr>
          <w:rFonts w:ascii="Arial" w:hAnsi="Arial" w:cs="Arial"/>
        </w:rPr>
        <w:t> r. 2024</w:t>
      </w:r>
    </w:p>
    <w:p w14:paraId="0D561F58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  <w:bCs/>
        </w:rPr>
        <w:t>Žiadosti o zmenu názvu projektu v </w:t>
      </w:r>
      <w:bookmarkStart w:id="0" w:name="_Hlk176798249"/>
      <w:r w:rsidRPr="00A74CF3">
        <w:rPr>
          <w:rFonts w:ascii="Arial" w:hAnsi="Arial"/>
          <w:bCs/>
        </w:rPr>
        <w:t xml:space="preserve">Zmluve o poskytnutí dotácie č. DOT/007/2024 </w:t>
      </w:r>
      <w:bookmarkEnd w:id="0"/>
      <w:r w:rsidRPr="00A74CF3">
        <w:rPr>
          <w:rFonts w:ascii="Arial" w:hAnsi="Arial"/>
          <w:bCs/>
        </w:rPr>
        <w:t>uzavretou s Kresťanskou ligou pre pomoc mentálne postihnutým na Slovensku - občianske združenie</w:t>
      </w:r>
    </w:p>
    <w:p w14:paraId="3BFD3342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 xml:space="preserve">Určenie výšky valorizácie ročného nájomného podľa výšky miery inflácie </w:t>
      </w:r>
      <w:r w:rsidRPr="00A74CF3">
        <w:rPr>
          <w:rFonts w:ascii="Arial" w:hAnsi="Arial" w:cs="Arial"/>
        </w:rPr>
        <w:t>meranej indexom spotrebiteľských cien, zverejnených Štatistickým úradom Slovenskej republiky za hodnotiaci rok v porovnaní s rokom predchádzajúcim</w:t>
      </w:r>
      <w:r w:rsidRPr="00A74CF3">
        <w:rPr>
          <w:rFonts w:ascii="Arial" w:hAnsi="Arial"/>
        </w:rPr>
        <w:t xml:space="preserve"> – rok 2023</w:t>
      </w:r>
    </w:p>
    <w:p w14:paraId="7BA43EF8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Schválenie spôsobu prevodu vlastníctva podľa § 9 ods. 2 písm. a) zákona č. 138/1991 Zb. o majetku obcí v znení neskorších predpisov -  MUDr. Michal Tulek a manželka PhDr. Lucia Tuleková Henčelová, PhD.</w:t>
      </w:r>
    </w:p>
    <w:p w14:paraId="6710A1AF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prenájom časti pozemkov registra C KN parc. č. 583/16 – zastavané plochy a nádvoria vo výmere 1,0 m2, parc. č. 965/1 – zastavané plochy a nádvoria vo výmere 1,0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katastrálne územie Rusovce v súlade s § 9aa ods. 2 písm. e) zákona č. 138/1991 Zb. o majetku obcí v znení neskorších predpisov z dôvodu hodného osobitného zreteľa spoločnosti Slovak Parcel Service s. r. o.</w:t>
      </w:r>
    </w:p>
    <w:p w14:paraId="04179E81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pozemku registra C KN parc. č. 622/4 – zastavané plochy a nádvoria vo výmere 123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parc. č. 622/12 – zastavané plochy a nádvoria vo výmere 18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katastrálne územie Rusovce v súlade s § 9a ods. 15 písm. f) zákona č. 138/1991 Zb. o majetku obcí v znení neskorších predpisov z dôvodu hodného osobitného zreteľa, o ktorom obecné zastupiteľstvo rozhodne trojpätinovou väčšinou všetkých poslancov- MNF INVEST + p. Ochaba</w:t>
      </w:r>
    </w:p>
    <w:p w14:paraId="19286BDE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pozemku registra C KN parc. č. 1105/4 – zastavané plochy a nádvoria vo výmere 606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parc. č. 1105/5 – zastavané plochy a nádvoria vo výmere 94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parc. č. 1105/6 – zastavané plochy a nádvoria vo výmere 51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parc. č. 1105/7 – zastavané plochy a nádvoria vo výmere 69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katastrálne územie Rusovce v súlade s § 9a ods. 15 písm. b) zákona č. 138/1991 Zb. o majetku obcí v znení neskorších predpisov ako pozemky zastavané stavbou vo vlastníctve nadobúdateľa vrátane priľahlej plochy, ktoré svojim umiestnením a využitím tvorí neoddeliteľný celok so stavbou – p. Orságová</w:t>
      </w:r>
    </w:p>
    <w:p w14:paraId="3EBEF58C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pozemkov registra C KN parc. č. 622/9 – zastavané plochy a nádvoria</w:t>
      </w:r>
      <w:r>
        <w:rPr>
          <w:rFonts w:ascii="Arial" w:hAnsi="Arial"/>
        </w:rPr>
        <w:t xml:space="preserve"> v</w:t>
      </w:r>
      <w:r w:rsidRPr="00A74CF3">
        <w:rPr>
          <w:rFonts w:ascii="Arial" w:hAnsi="Arial"/>
        </w:rPr>
        <w:t>o výmere 53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1/1 k celku, parc. č. 622/2 – zastavané plochy a nádvoria vo výmere 80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1/6 k celku, katastrálne územie Rusovce v súlade s § 9a ods. 15 písm. f) zákona č. 138/1991 Zb. o majetku obcí v znení neskorších predpisov z dôvodu </w:t>
      </w:r>
      <w:r w:rsidRPr="00A74CF3">
        <w:rPr>
          <w:rFonts w:ascii="Arial" w:hAnsi="Arial"/>
        </w:rPr>
        <w:lastRenderedPageBreak/>
        <w:t>hodného osobitného zreteľa, o ktorom obecné zastupiteľstvo rozhodne trojpätinovou väčšinou všetkých poslancov - Katarína Trebatická</w:t>
      </w:r>
    </w:p>
    <w:p w14:paraId="3EDEC3CA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pozemkov registra C KN parc. č. 622/8 – zastavané plochy a nádvoria  vo výmere 53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1/1 k celku,  parc. č. 622/2 – zastavané plochy a nádvoria vo výmere 80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1/6 k celku, katastrálne územie Rusovce v súlade s § 9a ods. 15 písm. f) zákona č. 138/1991 Zb. o majetku obcí v znení neskorších predpisov z dôvodu hodného osobitného zreteľa, o ktorom obecné zastupiteľstvo rozhodne trojpätinovou väčšinou všetkých poslancov - K</w:t>
      </w:r>
      <w:r>
        <w:rPr>
          <w:rFonts w:ascii="Arial" w:hAnsi="Arial"/>
        </w:rPr>
        <w:t>a</w:t>
      </w:r>
      <w:r w:rsidRPr="00A74CF3">
        <w:rPr>
          <w:rFonts w:ascii="Arial" w:hAnsi="Arial"/>
        </w:rPr>
        <w:t>tarína Kačinová</w:t>
      </w:r>
    </w:p>
    <w:p w14:paraId="030A049D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pozemkov registra C KN parc. č. 622/7 – zastavané plochy a nádvoria vo výmere 53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>, parc. č. 622/2 – zastavané plochy a nádvoria vo výmere 80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1/6 k celku, katastrálne územie Rusovce v súlade s § 9a ods. 15 písm. f) zákona č. 138/1991 Zb. o majetku obcí v znení neskorších predpisov z dôvodu hodného osobitného zreteľa, o ktorom obecné zastupiteľstvo rozhodne trojpätinovou väčšinou všetkých poslancov - p. Trávnik + p. Lišková</w:t>
      </w:r>
    </w:p>
    <w:p w14:paraId="325FA18D" w14:textId="77777777" w:rsidR="004B2051" w:rsidRPr="00A74CF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pozemkov registra C KN parc. č. 622/6 – zastavané plochy a nádvoria vo výmere 53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1/1 k celku, parc. č. 622/2 – zastavané plochy a nádvoria vo výmere 80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1/6 k celku, katastrálne územie Rusovce v súlade s § 9a ods. 15 písm. f) zákona č. 138/1991 Zb. o majetku obcí v znení neskorších predpisov z dôvodu hodného osobitného zreteľa, o ktorom obecné zastupiteľstvo rozhodne trojpätinovou väčšinou všetkých poslancov - Mária Heráková</w:t>
      </w:r>
    </w:p>
    <w:p w14:paraId="19C55FA4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A74CF3">
        <w:rPr>
          <w:rFonts w:ascii="Arial" w:hAnsi="Arial"/>
        </w:rPr>
        <w:t>Žiadosť o kúpu pozemkov registra C KN parc. č. 622/10 – zastavané plochy a nádvoria  vo výmere 53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1/1 k celku,  parc. č. 622/2 – zastavané plochy a nádvoria vo výmere 80 m</w:t>
      </w:r>
      <w:r w:rsidRPr="00A74CF3">
        <w:rPr>
          <w:rFonts w:ascii="Arial" w:hAnsi="Arial"/>
          <w:vertAlign w:val="superscript"/>
        </w:rPr>
        <w:t>2</w:t>
      </w:r>
      <w:r w:rsidRPr="00A74CF3">
        <w:rPr>
          <w:rFonts w:ascii="Arial" w:hAnsi="Arial"/>
        </w:rPr>
        <w:t xml:space="preserve"> v podiele 1/6 k celku, katastrálne územie Rusovce v súlade s § 9a ods. 15 písm. f) zákona č. 138/1991 Zb. o majetku obcí v znení neskorších predpisov z dôvodu hodného osobitného zreteľa, o ktorom obecné zastupiteľstvo rozhodne trojpätinovou </w:t>
      </w:r>
      <w:r w:rsidRPr="00611C40">
        <w:rPr>
          <w:rFonts w:ascii="Arial" w:hAnsi="Arial"/>
        </w:rPr>
        <w:t>väčšinou všetkých poslancov -  Ing. Michal Vonderčík</w:t>
      </w:r>
    </w:p>
    <w:p w14:paraId="43F2D0A6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Predĺženie prenájmu nebytového priestoru v administratívnej budove na Balkánskej ul. 102 ako prípad hodný osobitného zreteľa (Gold4Ever s. r. o.)</w:t>
      </w:r>
    </w:p>
    <w:p w14:paraId="553B4160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Prenájom nebytových priestorov nachádzajúcich sa v administratívnej budove na Balkánskej ul. č. 102, k. ú. Rusovce ako prípad hodný osobitného zreteľa (spoločnosť Naturally s.r.o.)</w:t>
      </w:r>
    </w:p>
    <w:p w14:paraId="5D47EE3E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Prenájom nebytových priestorov nachádzajúcich sa v administratívnej budove na Balkánskej ul. č. 102, k. ú. Rusovce ako prípad hodný osobitného zreteľa (spoločnosť QuickPharm s. r. o.)</w:t>
      </w:r>
    </w:p>
    <w:p w14:paraId="2B8BAFB8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Zámena prenajatých nebytových priestorov v administratívnej budove na Balkánskej ul. 102 ako prípad hodný osobitného zreteľa  (Hl. mesto SR Bratislava – Mestská polícia)</w:t>
      </w:r>
    </w:p>
    <w:p w14:paraId="28E0EE9A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Predĺženie prenájmu časti nebytových priestorov - ambulancií, nachádzajúcich sa v objekte Zdravotného strediska Rusovce, Balkánska ul. č. 53, k. ú. Rusovce ako prípad hodný osobitného zreteľa (spoločnosť ProFyzio, s. r. o.)</w:t>
      </w:r>
    </w:p>
    <w:p w14:paraId="582E4BBB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Predĺženie prenájmu nebytových priestorov – ambulancie,  v budove Zdravotného strediska Rusovce, Balkánska ul. č. 53, k. ú. Rusovce, ako prípad hodný osobitného zreteľa (NemoSan, s. r. o.)</w:t>
      </w:r>
    </w:p>
    <w:p w14:paraId="031C3136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Predĺženie prenájmu nebytových priestorov – ambulancie v budove Zdravotného strediska Rusovce, Balkánska ul. č. 53, k. ú. Rusovce, ako prípad hodný osobitného zreteľa (Žena s. r. o.)</w:t>
      </w:r>
    </w:p>
    <w:p w14:paraId="6B9883C9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Prenájom nebytových priestorov - ambulancií, nachádzajúcich sa v objekte Zdravotného strediska Rusovce, Balkánska ul. č. 53, k. ú. Rusovce ako prípad hodný osobitného zreteľa (spoločnosť MentART s. r. o.)</w:t>
      </w:r>
    </w:p>
    <w:p w14:paraId="5504A570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Predĺženie prenájmu nebytových priestorov v budove Zdravotného strediska Rusovce (vchod zo zadnej strany) o výmere 65 m2 a plocha slúžiaca ako státie vozidiel, k. ú. Rusovce ako prípad hodný osobitného zreteľa   (Dávid Reindl)</w:t>
      </w:r>
    </w:p>
    <w:p w14:paraId="2E4BAE5A" w14:textId="77777777" w:rsidR="004B2051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611C40">
        <w:rPr>
          <w:rFonts w:ascii="Arial" w:hAnsi="Arial"/>
        </w:rPr>
        <w:t>Úprava zmluvných vzťahov v súvislosti s prenájmom nebytových priestorov v objekte bývalých detských jaslí na Kovácsovej ul. č. 85, Bratislava-Rusovce (Kresťanská liga pre pomoc postihnutým na Slovensku o.z.)</w:t>
      </w:r>
    </w:p>
    <w:p w14:paraId="286C856B" w14:textId="77777777" w:rsidR="004B2051" w:rsidRPr="00611C40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471024">
        <w:rPr>
          <w:rFonts w:ascii="Arial" w:hAnsi="Arial"/>
        </w:rPr>
        <w:lastRenderedPageBreak/>
        <w:t>Program hospodárskeho rozvoja a sociálneho rozvoja mestskej časti Bratislava</w:t>
      </w:r>
      <w:r>
        <w:rPr>
          <w:rFonts w:ascii="Arial" w:hAnsi="Arial"/>
        </w:rPr>
        <w:t>-</w:t>
      </w:r>
      <w:r w:rsidRPr="00471024">
        <w:rPr>
          <w:rFonts w:ascii="Arial" w:hAnsi="Arial"/>
        </w:rPr>
        <w:t>Rusovce na roky 2023 – 2032 (aktualizácia)</w:t>
      </w:r>
    </w:p>
    <w:p w14:paraId="664721BA" w14:textId="77777777" w:rsidR="004B2051" w:rsidRPr="008A5547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8A5547">
        <w:rPr>
          <w:rFonts w:ascii="Arial" w:hAnsi="Arial"/>
        </w:rPr>
        <w:t>Správa o výsledku kontroly dodržiavania všeobecne záväzných právnych predpisov, všeobecne záväzných nariadení mestskej časti a interných predpisov mestskej časti Bratislava-Rusovce a kontrola plnenia ďalších úloh ustanovených osobitnými predpismi v agende vybavovania žiadostí o sprístupnenie informácií podľa zákona č. 211/2000 Z.z. o slobodnom prístupe k informáciám doručených na mestskú časť Bratislava-Rusovce v roku 2023</w:t>
      </w:r>
    </w:p>
    <w:p w14:paraId="51E5BDD4" w14:textId="77777777" w:rsidR="004B2051" w:rsidRPr="008A5547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8A5547">
        <w:rPr>
          <w:rFonts w:ascii="Arial" w:hAnsi="Arial"/>
        </w:rPr>
        <w:t>Správa z vykonanej kontroly dodržiavania všeobecne záväzných právnych predpisov, všeobecne záväzných nariadení mestskej časti a interných predpisov mestskej časti Bratislava-Rusovce v agende vybavovania sťažností a petícií doručených na mestskú časť v roku 2023</w:t>
      </w:r>
    </w:p>
    <w:p w14:paraId="056E3D7F" w14:textId="77777777" w:rsidR="004B2051" w:rsidRPr="008A5547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8A5547">
        <w:rPr>
          <w:rFonts w:ascii="Arial" w:hAnsi="Arial"/>
        </w:rPr>
        <w:t>Rôzne</w:t>
      </w:r>
    </w:p>
    <w:p w14:paraId="73E6318A" w14:textId="77777777" w:rsidR="00EA6599" w:rsidRPr="00EA6599" w:rsidRDefault="00EA6599" w:rsidP="00EA6599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/>
        </w:rPr>
      </w:pPr>
    </w:p>
    <w:p w14:paraId="2AF88DE9" w14:textId="77777777" w:rsidR="00EA6599" w:rsidRDefault="00EA6599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5EECB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E4247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65FF4"/>
    <w:rsid w:val="00176087"/>
    <w:rsid w:val="00180D13"/>
    <w:rsid w:val="00181E81"/>
    <w:rsid w:val="00184D22"/>
    <w:rsid w:val="001A3498"/>
    <w:rsid w:val="001A54D9"/>
    <w:rsid w:val="001B0C56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72D6"/>
    <w:rsid w:val="00281489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F06D8"/>
    <w:rsid w:val="009F3113"/>
    <w:rsid w:val="009F31A2"/>
    <w:rsid w:val="009F5165"/>
    <w:rsid w:val="009F5E0B"/>
    <w:rsid w:val="00A05522"/>
    <w:rsid w:val="00A126E0"/>
    <w:rsid w:val="00A22F5B"/>
    <w:rsid w:val="00A25233"/>
    <w:rsid w:val="00A25A31"/>
    <w:rsid w:val="00A36100"/>
    <w:rsid w:val="00A414C9"/>
    <w:rsid w:val="00A41CFB"/>
    <w:rsid w:val="00A45709"/>
    <w:rsid w:val="00A45993"/>
    <w:rsid w:val="00A53F1B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564F"/>
    <w:rsid w:val="00B078D7"/>
    <w:rsid w:val="00B16CB6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D382D"/>
    <w:rsid w:val="00BD53D7"/>
    <w:rsid w:val="00BD7F58"/>
    <w:rsid w:val="00BF203B"/>
    <w:rsid w:val="00C00811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668ED"/>
    <w:rsid w:val="00D703DE"/>
    <w:rsid w:val="00D74EBE"/>
    <w:rsid w:val="00D8450F"/>
    <w:rsid w:val="00D9718B"/>
    <w:rsid w:val="00DB048D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4</cp:revision>
  <cp:lastPrinted>2020-09-01T17:20:00Z</cp:lastPrinted>
  <dcterms:created xsi:type="dcterms:W3CDTF">2024-09-12T13:26:00Z</dcterms:created>
  <dcterms:modified xsi:type="dcterms:W3CDTF">2024-09-12T13:28:00Z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